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7AF2" w14:textId="1FE3F277" w:rsidR="00875693" w:rsidRPr="00875693" w:rsidRDefault="00875693" w:rsidP="0087569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292929"/>
          <w:sz w:val="28"/>
          <w:szCs w:val="28"/>
          <w:lang w:val="en-US"/>
        </w:rPr>
      </w:pPr>
      <w:proofErr w:type="spellStart"/>
      <w:r w:rsidRPr="00875693">
        <w:rPr>
          <w:rFonts w:ascii="Arial" w:eastAsia="Times New Roman" w:hAnsi="Arial" w:cs="Arial"/>
          <w:b/>
          <w:color w:val="292929"/>
          <w:sz w:val="28"/>
          <w:szCs w:val="28"/>
          <w:lang w:val="en-US"/>
        </w:rPr>
        <w:t>Dokumenti</w:t>
      </w:r>
      <w:proofErr w:type="spellEnd"/>
      <w:r w:rsidRPr="00875693">
        <w:rPr>
          <w:rFonts w:ascii="Arial" w:eastAsia="Times New Roman" w:hAnsi="Arial" w:cs="Arial"/>
          <w:b/>
          <w:color w:val="292929"/>
          <w:sz w:val="28"/>
          <w:szCs w:val="28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b/>
          <w:color w:val="292929"/>
          <w:sz w:val="28"/>
          <w:szCs w:val="28"/>
          <w:lang w:val="en-US"/>
        </w:rPr>
        <w:t>potr</w:t>
      </w:r>
      <w:bookmarkStart w:id="0" w:name="_GoBack"/>
      <w:bookmarkEnd w:id="0"/>
      <w:r w:rsidRPr="00875693">
        <w:rPr>
          <w:rFonts w:ascii="Arial" w:eastAsia="Times New Roman" w:hAnsi="Arial" w:cs="Arial"/>
          <w:b/>
          <w:color w:val="292929"/>
          <w:sz w:val="28"/>
          <w:szCs w:val="28"/>
          <w:lang w:val="en-US"/>
        </w:rPr>
        <w:t>ebni</w:t>
      </w:r>
      <w:proofErr w:type="spellEnd"/>
      <w:r w:rsidRPr="00875693">
        <w:rPr>
          <w:rFonts w:ascii="Arial" w:eastAsia="Times New Roman" w:hAnsi="Arial" w:cs="Arial"/>
          <w:b/>
          <w:color w:val="292929"/>
          <w:sz w:val="28"/>
          <w:szCs w:val="28"/>
          <w:lang w:val="en-US"/>
        </w:rPr>
        <w:t xml:space="preserve"> za </w:t>
      </w:r>
      <w:proofErr w:type="spellStart"/>
      <w:r w:rsidRPr="00875693">
        <w:rPr>
          <w:rFonts w:ascii="Arial" w:eastAsia="Times New Roman" w:hAnsi="Arial" w:cs="Arial"/>
          <w:b/>
          <w:color w:val="292929"/>
          <w:sz w:val="28"/>
          <w:szCs w:val="28"/>
          <w:lang w:val="en-US"/>
        </w:rPr>
        <w:t>bodove</w:t>
      </w:r>
      <w:proofErr w:type="spellEnd"/>
    </w:p>
    <w:p w14:paraId="2579F33E" w14:textId="77777777" w:rsidR="00875693" w:rsidRPr="00875693" w:rsidRDefault="00875693" w:rsidP="00875693">
      <w:pPr>
        <w:rPr>
          <w:rFonts w:ascii="Arial" w:hAnsi="Arial" w:cs="Arial"/>
          <w:sz w:val="24"/>
          <w:szCs w:val="24"/>
        </w:rPr>
      </w:pPr>
    </w:p>
    <w:p w14:paraId="095CA662" w14:textId="0E36F99F" w:rsidR="00875693" w:rsidRPr="004B50CD" w:rsidRDefault="00875693" w:rsidP="00875693">
      <w:pPr>
        <w:rPr>
          <w:rFonts w:ascii="Arial" w:hAnsi="Arial" w:cs="Arial"/>
          <w:sz w:val="24"/>
          <w:szCs w:val="24"/>
        </w:rPr>
      </w:pPr>
      <w:r w:rsidRPr="004B50CD">
        <w:rPr>
          <w:rFonts w:ascii="Arial" w:hAnsi="Arial" w:cs="Arial"/>
          <w:sz w:val="24"/>
          <w:szCs w:val="24"/>
        </w:rPr>
        <w:t>Dokument</w:t>
      </w:r>
      <w:r w:rsidRPr="004B50CD">
        <w:rPr>
          <w:rFonts w:ascii="Arial" w:hAnsi="Arial" w:cs="Arial"/>
          <w:sz w:val="24"/>
          <w:szCs w:val="24"/>
        </w:rPr>
        <w:t>e kojima se utvrđuju bodovi, roditelji predaju prema kriteriju koji se odnosi na njih odnosno njihovo dijete. Prema broju bodova, od većeg k manjem, se popunjavaju slobodna mjesta u vrtiću.</w:t>
      </w:r>
    </w:p>
    <w:p w14:paraId="47B4B931" w14:textId="219D1165" w:rsidR="002F153D" w:rsidRPr="004B50CD" w:rsidRDefault="00875693" w:rsidP="002F153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</w:t>
      </w:r>
      <w:r w:rsidR="002F153D"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JECA 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ZAPOSLENIH RODITELJA</w:t>
      </w:r>
      <w:r w:rsidR="002F153D"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I REDOVNE STUDENTE/UČENIKE</w:t>
      </w:r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 –</w:t>
      </w:r>
      <w:r w:rsidR="002F153D" w:rsidRPr="004B50CD">
        <w:rPr>
          <w:rFonts w:ascii="Arial" w:eastAsia="Times New Roman" w:hAnsi="Arial" w:cs="Arial"/>
          <w:sz w:val="24"/>
          <w:szCs w:val="24"/>
        </w:rPr>
        <w:t>elektronički zapis/potvrda Hrvatskog zavoda za mirovinsko osiguranje o trenutačnom zaposlenju roditelja ne stariji od 30 dana od podnošenja Zahtjeva za upis; za roditelje zaposlene u inozemstvu službeni prijevod odgovarajuće potvrde kojom se dokazuje činjenica postojanja ugovora o radu, odnosno činjenica mirovinskog osiguranja temeljenog na radu ne stariji od 30 dana od podnošenja Zahtjeva za upis; za redovne studente/učenike potvrdu fakulteta/škole o statusu redovnog studenta/učenika ne stariju od 30 dana od podnošenja Zahtjeva za upis; za roditelje zaposlene u smjenama potvrdu poslodavca o smjenskom radu za oba roditelja ne stariju od 30 dana od podnošenja Zahtjeva za upis</w:t>
      </w:r>
      <w:r w:rsidR="002F153D"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(</w:t>
      </w:r>
      <w:r w:rsidR="00093F4F"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3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</w:t>
      </w:r>
      <w:proofErr w:type="spellStart"/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boda</w:t>
      </w:r>
      <w:proofErr w:type="spellEnd"/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za </w:t>
      </w:r>
      <w:proofErr w:type="spellStart"/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svakog</w:t>
      </w:r>
      <w:proofErr w:type="spellEnd"/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</w:t>
      </w:r>
      <w:proofErr w:type="spellStart"/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zaposlenog</w:t>
      </w:r>
      <w:proofErr w:type="spellEnd"/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</w:t>
      </w:r>
      <w:proofErr w:type="spellStart"/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roditelja</w:t>
      </w:r>
      <w:proofErr w:type="spellEnd"/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)</w:t>
      </w:r>
    </w:p>
    <w:p w14:paraId="651BE699" w14:textId="77777777" w:rsidR="002F153D" w:rsidRPr="004B50CD" w:rsidRDefault="002F153D" w:rsidP="002F153D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</w:p>
    <w:p w14:paraId="4DAA5ACC" w14:textId="7C1262A8" w:rsidR="002F153D" w:rsidRPr="004B50CD" w:rsidRDefault="002F153D" w:rsidP="002F153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DJE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CA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U GODINI PRIJE POLASKA U ŠKOLU</w:t>
      </w:r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 –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utvrđuje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vrtić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na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temelju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datuma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rođenja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djeteta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 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(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3 </w:t>
      </w:r>
      <w:proofErr w:type="spellStart"/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boda</w:t>
      </w:r>
      <w:proofErr w:type="spellEnd"/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)</w:t>
      </w:r>
    </w:p>
    <w:p w14:paraId="5D2F8F27" w14:textId="77777777" w:rsidR="002F153D" w:rsidRPr="004B50CD" w:rsidRDefault="002F153D" w:rsidP="002F153D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</w:p>
    <w:p w14:paraId="5FA522E2" w14:textId="68FDBB9E" w:rsidR="002F153D" w:rsidRPr="004B50CD" w:rsidRDefault="002F153D" w:rsidP="002F153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DJE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CA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SAMOHRAN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IH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RODITELJA</w:t>
      </w:r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 – </w:t>
      </w:r>
      <w:r w:rsidRPr="004B50CD">
        <w:rPr>
          <w:rFonts w:ascii="Arial" w:eastAsia="Times New Roman" w:hAnsi="Arial" w:cs="Arial"/>
          <w:sz w:val="24"/>
          <w:szCs w:val="24"/>
        </w:rPr>
        <w:t>preslik</w:t>
      </w:r>
      <w:r w:rsidR="004C52D2" w:rsidRPr="004B50CD">
        <w:rPr>
          <w:rFonts w:ascii="Arial" w:eastAsia="Times New Roman" w:hAnsi="Arial" w:cs="Arial"/>
          <w:sz w:val="24"/>
          <w:szCs w:val="24"/>
        </w:rPr>
        <w:t>a</w:t>
      </w:r>
      <w:r w:rsidRPr="004B50CD">
        <w:rPr>
          <w:rFonts w:ascii="Arial" w:eastAsia="Times New Roman" w:hAnsi="Arial" w:cs="Arial"/>
          <w:sz w:val="24"/>
          <w:szCs w:val="24"/>
        </w:rPr>
        <w:t xml:space="preserve"> smrtnog lista, smrtovnice ili izvatka iz matice umrlih za preminulog roditelja ili drugo uvjerenje nadležnog tijela kojim se dokazuje da roditelj sam skrbi i uzdržava dijete</w:t>
      </w:r>
      <w:r w:rsidRPr="004B50CD">
        <w:rPr>
          <w:rFonts w:ascii="Arial" w:eastAsia="Times New Roman" w:hAnsi="Arial" w:cs="Arial"/>
          <w:sz w:val="24"/>
          <w:szCs w:val="24"/>
        </w:rPr>
        <w:t xml:space="preserve"> </w:t>
      </w:r>
      <w:r w:rsidRPr="004B50CD">
        <w:rPr>
          <w:rFonts w:ascii="Arial" w:eastAsia="Times New Roman" w:hAnsi="Arial" w:cs="Arial"/>
          <w:b/>
          <w:sz w:val="24"/>
          <w:szCs w:val="24"/>
        </w:rPr>
        <w:t>(3 boda)</w:t>
      </w:r>
    </w:p>
    <w:p w14:paraId="2EAF9517" w14:textId="77777777" w:rsidR="002F153D" w:rsidRPr="004B50CD" w:rsidRDefault="002F153D" w:rsidP="004C52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</w:p>
    <w:p w14:paraId="40317E31" w14:textId="205C0E9E" w:rsidR="002F153D" w:rsidRPr="00875693" w:rsidRDefault="002F153D" w:rsidP="002F153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JECA 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U UDOMITELJSKOJ OBITELJI</w:t>
      </w:r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 – </w:t>
      </w:r>
      <w:proofErr w:type="spellStart"/>
      <w:r w:rsidR="004C52D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preslika</w:t>
      </w:r>
      <w:proofErr w:type="spellEnd"/>
      <w:r w:rsidR="004C52D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rješenje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="004C52D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nadležnog</w:t>
      </w:r>
      <w:proofErr w:type="spellEnd"/>
      <w:r w:rsidR="004C52D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="004C52D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tijela</w:t>
      </w:r>
      <w:proofErr w:type="spellEnd"/>
      <w:r w:rsidR="004C52D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da je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dijete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u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udomiteljskoj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obitelji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 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(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2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boda</w:t>
      </w:r>
      <w:proofErr w:type="spellEnd"/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)</w:t>
      </w:r>
    </w:p>
    <w:p w14:paraId="4D813BB8" w14:textId="77777777" w:rsidR="002F153D" w:rsidRPr="004B50CD" w:rsidRDefault="002F153D" w:rsidP="002F153D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</w:p>
    <w:p w14:paraId="5BB4BFDE" w14:textId="6C194286" w:rsidR="002F153D" w:rsidRPr="004B50CD" w:rsidRDefault="002F153D" w:rsidP="00CB7B42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</w:t>
      </w:r>
      <w:r w:rsid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JECA 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S TEŠKOĆAMA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U RAZVOJU</w:t>
      </w:r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 –</w:t>
      </w:r>
      <w:r w:rsidR="00CB7B42" w:rsidRPr="004B50CD">
        <w:rPr>
          <w:rFonts w:ascii="Arial" w:eastAsia="Times New Roman" w:hAnsi="Arial" w:cs="Arial"/>
          <w:sz w:val="24"/>
          <w:szCs w:val="24"/>
        </w:rPr>
        <w:t xml:space="preserve"> </w:t>
      </w:r>
      <w:r w:rsidR="00CB7B42" w:rsidRPr="004B50CD">
        <w:rPr>
          <w:rFonts w:ascii="Arial" w:eastAsia="Times New Roman" w:hAnsi="Arial" w:cs="Arial"/>
          <w:sz w:val="24"/>
          <w:szCs w:val="24"/>
        </w:rPr>
        <w:t>preslik</w:t>
      </w:r>
      <w:r w:rsidR="00CB7B42" w:rsidRPr="004B50CD">
        <w:rPr>
          <w:rFonts w:ascii="Arial" w:eastAsia="Times New Roman" w:hAnsi="Arial" w:cs="Arial"/>
          <w:sz w:val="24"/>
          <w:szCs w:val="24"/>
        </w:rPr>
        <w:t>a</w:t>
      </w:r>
      <w:r w:rsidR="00CB7B42" w:rsidRPr="004B50CD">
        <w:rPr>
          <w:rFonts w:ascii="Arial" w:eastAsia="Times New Roman" w:hAnsi="Arial" w:cs="Arial"/>
          <w:sz w:val="24"/>
          <w:szCs w:val="24"/>
        </w:rPr>
        <w:t xml:space="preserve"> mišljenja stručnog povjerenstva osnovanog po propisima iz područja socijalne skrbi ili odgovarajući medicinski i drugi nalaz, mišljenje i rješenje nadležnih tijela, ustanova i vještaka</w:t>
      </w:r>
      <w:r w:rsidR="00CB7B42" w:rsidRPr="004B50CD">
        <w:rPr>
          <w:rFonts w:ascii="Arial" w:eastAsia="Times New Roman" w:hAnsi="Arial" w:cs="Arial"/>
          <w:sz w:val="24"/>
          <w:szCs w:val="24"/>
        </w:rPr>
        <w:t xml:space="preserve"> </w:t>
      </w:r>
      <w:r w:rsidR="00CB7B42" w:rsidRPr="004B50CD">
        <w:rPr>
          <w:rFonts w:ascii="Arial" w:eastAsia="Times New Roman" w:hAnsi="Arial" w:cs="Arial"/>
          <w:b/>
          <w:sz w:val="24"/>
          <w:szCs w:val="24"/>
        </w:rPr>
        <w:t>(2 boda)</w:t>
      </w:r>
    </w:p>
    <w:p w14:paraId="3F01AFF9" w14:textId="77777777" w:rsidR="002F153D" w:rsidRPr="004B50CD" w:rsidRDefault="002F153D" w:rsidP="002F153D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</w:p>
    <w:p w14:paraId="3EF50292" w14:textId="14D6914F" w:rsidR="005F7688" w:rsidRPr="004B50CD" w:rsidRDefault="00875693" w:rsidP="00C6624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</w:t>
      </w:r>
      <w:r w:rsid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JECA </w:t>
      </w:r>
      <w:r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IZ OBITELJI S TROJE I VIŠE DJECE</w:t>
      </w:r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 – </w:t>
      </w:r>
      <w:proofErr w:type="spellStart"/>
      <w:r w:rsidR="00CB7B4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preslika</w:t>
      </w:r>
      <w:proofErr w:type="spellEnd"/>
      <w:r w:rsidR="00CB7B4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izva</w:t>
      </w:r>
      <w:r w:rsidR="00CB7B4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tka</w:t>
      </w:r>
      <w:proofErr w:type="spellEnd"/>
      <w:r w:rsidR="00CB7B4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iz</w:t>
      </w:r>
      <w:proofErr w:type="spellEnd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mati</w:t>
      </w:r>
      <w:r w:rsidR="00CB7B4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čne</w:t>
      </w:r>
      <w:proofErr w:type="spellEnd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="00CB7B4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knjige</w:t>
      </w:r>
      <w:proofErr w:type="spellEnd"/>
      <w:r w:rsidR="00CB7B4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rođenih</w:t>
      </w:r>
      <w:proofErr w:type="spellEnd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ostale</w:t>
      </w:r>
      <w:proofErr w:type="spellEnd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djece</w:t>
      </w:r>
      <w:proofErr w:type="spellEnd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u </w:t>
      </w:r>
      <w:proofErr w:type="spellStart"/>
      <w:r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obitelji</w:t>
      </w:r>
      <w:proofErr w:type="spellEnd"/>
      <w:r w:rsidR="00CB7B4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; </w:t>
      </w:r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za </w:t>
      </w:r>
      <w:proofErr w:type="spellStart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uzdržavanu</w:t>
      </w:r>
      <w:proofErr w:type="spellEnd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punoljetnu</w:t>
      </w:r>
      <w:proofErr w:type="spellEnd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djecu</w:t>
      </w:r>
      <w:proofErr w:type="spellEnd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na</w:t>
      </w:r>
      <w:proofErr w:type="spellEnd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redovitom</w:t>
      </w:r>
      <w:proofErr w:type="spellEnd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školovanju</w:t>
      </w:r>
      <w:proofErr w:type="spellEnd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do 26 </w:t>
      </w:r>
      <w:proofErr w:type="spellStart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godine</w:t>
      </w:r>
      <w:proofErr w:type="spellEnd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života</w:t>
      </w:r>
      <w:proofErr w:type="spellEnd"/>
      <w:r w:rsidR="005F7688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="00CB7B4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>potvrda</w:t>
      </w:r>
      <w:proofErr w:type="spellEnd"/>
      <w:r w:rsidR="00CB7B42" w:rsidRPr="004B50CD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o </w:t>
      </w:r>
      <w:r w:rsidR="00CB7B42" w:rsidRPr="004B50CD">
        <w:rPr>
          <w:rFonts w:ascii="Arial" w:eastAsia="Times New Roman" w:hAnsi="Arial" w:cs="Arial"/>
          <w:sz w:val="24"/>
          <w:szCs w:val="24"/>
        </w:rPr>
        <w:t>redovitom školovanju ne starij</w:t>
      </w:r>
      <w:r w:rsidR="00CB7B42" w:rsidRPr="004B50CD">
        <w:rPr>
          <w:rFonts w:ascii="Arial" w:eastAsia="Times New Roman" w:hAnsi="Arial" w:cs="Arial"/>
          <w:sz w:val="24"/>
          <w:szCs w:val="24"/>
        </w:rPr>
        <w:t>a</w:t>
      </w:r>
      <w:r w:rsidR="00CB7B42" w:rsidRPr="004B50CD">
        <w:rPr>
          <w:rFonts w:ascii="Arial" w:eastAsia="Times New Roman" w:hAnsi="Arial" w:cs="Arial"/>
          <w:sz w:val="24"/>
          <w:szCs w:val="24"/>
        </w:rPr>
        <w:t xml:space="preserve"> od 30 dana od podnošenja Zahtjeva za upis </w:t>
      </w:r>
      <w:r w:rsidR="005F7688" w:rsidRPr="004B50CD">
        <w:rPr>
          <w:rFonts w:ascii="Arial" w:eastAsia="Times New Roman" w:hAnsi="Arial" w:cs="Arial"/>
          <w:b/>
          <w:sz w:val="24"/>
          <w:szCs w:val="24"/>
        </w:rPr>
        <w:t>(1 bod)</w:t>
      </w:r>
    </w:p>
    <w:p w14:paraId="364C5BB2" w14:textId="77777777" w:rsidR="002F153D" w:rsidRPr="004B50CD" w:rsidRDefault="002F153D" w:rsidP="002F153D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</w:p>
    <w:p w14:paraId="6DDA55EA" w14:textId="2366915B" w:rsidR="00875693" w:rsidRPr="00875693" w:rsidRDefault="00875693" w:rsidP="002F153D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</w:t>
      </w:r>
      <w:r w:rsid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JECA 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RODITELJA KOJI PRIMA D</w:t>
      </w:r>
      <w:r w:rsidR="002F153D"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OPLATAK ZA DJECU</w:t>
      </w:r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 –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rješenje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ili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potvrda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Hrvatskog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zavoda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za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mirovinsko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osiguranje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o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pravu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na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dječji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doplatak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za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tekuću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godinu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 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(1 bod)</w:t>
      </w:r>
    </w:p>
    <w:p w14:paraId="3B969224" w14:textId="77777777" w:rsidR="002F153D" w:rsidRPr="004B50CD" w:rsidRDefault="002F153D" w:rsidP="002F153D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</w:p>
    <w:p w14:paraId="6D7EA439" w14:textId="5AAA2A54" w:rsidR="00875693" w:rsidRPr="00875693" w:rsidRDefault="00875693" w:rsidP="002F153D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</w:t>
      </w:r>
      <w:r w:rsid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JECA 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RODITELJA </w:t>
      </w:r>
      <w:r w:rsidR="002F153D"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ŽRTAVA ILI INVALIDA DOMOVINSKOG RATA</w:t>
      </w:r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 –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rješenje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nadležnog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ministarstva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o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statusu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invalida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>Domovinskog</w:t>
      </w:r>
      <w:proofErr w:type="spellEnd"/>
      <w:r w:rsidRPr="0087569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rata 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(</w:t>
      </w:r>
      <w:r w:rsidR="002F153D" w:rsidRPr="004B50CD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1</w:t>
      </w:r>
      <w:r w:rsidRPr="0087569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bod)</w:t>
      </w:r>
    </w:p>
    <w:p w14:paraId="2FE5E7A4" w14:textId="77777777" w:rsidR="008E470F" w:rsidRPr="004B50CD" w:rsidRDefault="008E470F" w:rsidP="002F153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E470F" w:rsidRPr="004B50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2CC"/>
    <w:multiLevelType w:val="multilevel"/>
    <w:tmpl w:val="AD80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85EB6"/>
    <w:multiLevelType w:val="multilevel"/>
    <w:tmpl w:val="7384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57C66"/>
    <w:multiLevelType w:val="multilevel"/>
    <w:tmpl w:val="4B96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E3FB9"/>
    <w:multiLevelType w:val="multilevel"/>
    <w:tmpl w:val="CD8E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A4DD3"/>
    <w:multiLevelType w:val="multilevel"/>
    <w:tmpl w:val="AF92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708BF"/>
    <w:multiLevelType w:val="multilevel"/>
    <w:tmpl w:val="6AE4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31E5C"/>
    <w:multiLevelType w:val="hybridMultilevel"/>
    <w:tmpl w:val="F59C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20271"/>
    <w:multiLevelType w:val="multilevel"/>
    <w:tmpl w:val="B77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4F463A"/>
    <w:multiLevelType w:val="multilevel"/>
    <w:tmpl w:val="DB7E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4F7127"/>
    <w:multiLevelType w:val="hybridMultilevel"/>
    <w:tmpl w:val="8A50A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CE"/>
    <w:rsid w:val="00093F4F"/>
    <w:rsid w:val="002F153D"/>
    <w:rsid w:val="004B50CD"/>
    <w:rsid w:val="004C52D2"/>
    <w:rsid w:val="005F7688"/>
    <w:rsid w:val="00722B1D"/>
    <w:rsid w:val="00875693"/>
    <w:rsid w:val="008E470F"/>
    <w:rsid w:val="00C66249"/>
    <w:rsid w:val="00CB7B42"/>
    <w:rsid w:val="00F4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B1E8"/>
  <w15:chartTrackingRefBased/>
  <w15:docId w15:val="{A143A465-5DD5-4C97-AD83-3BD0E6E0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8623">
          <w:marLeft w:val="0"/>
          <w:marRight w:val="0"/>
          <w:marTop w:val="0"/>
          <w:marBottom w:val="0"/>
          <w:divBdr>
            <w:top w:val="none" w:sz="0" w:space="0" w:color="E8E9EB"/>
            <w:left w:val="none" w:sz="0" w:space="0" w:color="E8E9EB"/>
            <w:bottom w:val="none" w:sz="0" w:space="0" w:color="E8E9EB"/>
            <w:right w:val="none" w:sz="0" w:space="0" w:color="E8E9EB"/>
          </w:divBdr>
          <w:divsChild>
            <w:div w:id="1006858961">
              <w:marLeft w:val="0"/>
              <w:marRight w:val="0"/>
              <w:marTop w:val="0"/>
              <w:marBottom w:val="0"/>
              <w:divBdr>
                <w:top w:val="none" w:sz="0" w:space="0" w:color="E8E9EB"/>
                <w:left w:val="none" w:sz="0" w:space="0" w:color="E8E9EB"/>
                <w:bottom w:val="none" w:sz="0" w:space="0" w:color="E8E9EB"/>
                <w:right w:val="none" w:sz="0" w:space="0" w:color="E8E9EB"/>
              </w:divBdr>
              <w:divsChild>
                <w:div w:id="15558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9EB"/>
                            <w:left w:val="none" w:sz="0" w:space="0" w:color="E8E9EB"/>
                            <w:bottom w:val="none" w:sz="0" w:space="0" w:color="E8E9EB"/>
                            <w:right w:val="none" w:sz="0" w:space="0" w:color="E8E9EB"/>
                          </w:divBdr>
                          <w:divsChild>
                            <w:div w:id="68008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9EB"/>
                                <w:left w:val="none" w:sz="0" w:space="0" w:color="E8E9EB"/>
                                <w:bottom w:val="none" w:sz="0" w:space="0" w:color="E8E9EB"/>
                                <w:right w:val="none" w:sz="0" w:space="0" w:color="E8E9EB"/>
                              </w:divBdr>
                              <w:divsChild>
                                <w:div w:id="11642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14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23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023711">
          <w:marLeft w:val="0"/>
          <w:marRight w:val="0"/>
          <w:marTop w:val="0"/>
          <w:marBottom w:val="0"/>
          <w:divBdr>
            <w:top w:val="none" w:sz="0" w:space="0" w:color="E8E9EB"/>
            <w:left w:val="none" w:sz="0" w:space="0" w:color="E8E9EB"/>
            <w:bottom w:val="none" w:sz="0" w:space="0" w:color="E8E9EB"/>
            <w:right w:val="none" w:sz="0" w:space="0" w:color="E8E9EB"/>
          </w:divBdr>
          <w:divsChild>
            <w:div w:id="855385626">
              <w:marLeft w:val="0"/>
              <w:marRight w:val="0"/>
              <w:marTop w:val="0"/>
              <w:marBottom w:val="0"/>
              <w:divBdr>
                <w:top w:val="none" w:sz="0" w:space="0" w:color="E8E9EB"/>
                <w:left w:val="none" w:sz="0" w:space="0" w:color="E8E9EB"/>
                <w:bottom w:val="none" w:sz="0" w:space="0" w:color="E8E9EB"/>
                <w:right w:val="none" w:sz="0" w:space="0" w:color="E8E9EB"/>
              </w:divBdr>
              <w:divsChild>
                <w:div w:id="3998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012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755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246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144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020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0956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4728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63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095429">
          <w:marLeft w:val="0"/>
          <w:marRight w:val="0"/>
          <w:marTop w:val="0"/>
          <w:marBottom w:val="0"/>
          <w:divBdr>
            <w:top w:val="none" w:sz="0" w:space="0" w:color="E8E9EB"/>
            <w:left w:val="none" w:sz="0" w:space="0" w:color="E8E9EB"/>
            <w:bottom w:val="none" w:sz="0" w:space="0" w:color="E8E9EB"/>
            <w:right w:val="none" w:sz="0" w:space="0" w:color="E8E9EB"/>
          </w:divBdr>
          <w:divsChild>
            <w:div w:id="291862889">
              <w:marLeft w:val="0"/>
              <w:marRight w:val="0"/>
              <w:marTop w:val="0"/>
              <w:marBottom w:val="0"/>
              <w:divBdr>
                <w:top w:val="none" w:sz="0" w:space="0" w:color="E8E9EB"/>
                <w:left w:val="none" w:sz="0" w:space="0" w:color="E8E9EB"/>
                <w:bottom w:val="none" w:sz="0" w:space="0" w:color="E8E9EB"/>
                <w:right w:val="none" w:sz="0" w:space="0" w:color="E8E9EB"/>
              </w:divBdr>
              <w:divsChild>
                <w:div w:id="8400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4979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3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78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562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4379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017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149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46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dc:description/>
  <cp:lastModifiedBy>Gorana</cp:lastModifiedBy>
  <cp:revision>4</cp:revision>
  <dcterms:created xsi:type="dcterms:W3CDTF">2020-06-03T07:37:00Z</dcterms:created>
  <dcterms:modified xsi:type="dcterms:W3CDTF">2020-06-03T10:05:00Z</dcterms:modified>
</cp:coreProperties>
</file>