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A5" w:rsidRDefault="00944BA5" w:rsidP="0094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944BA5" w:rsidRDefault="00944BA5" w:rsidP="0094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601-02/25-05/18</w:t>
      </w:r>
    </w:p>
    <w:p w:rsidR="00944BA5" w:rsidRDefault="00944BA5" w:rsidP="0094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Pr="007C3AC5">
        <w:rPr>
          <w:rFonts w:ascii="Times New Roman" w:hAnsi="Times New Roman" w:cs="Times New Roman"/>
          <w:sz w:val="24"/>
          <w:szCs w:val="24"/>
        </w:rPr>
        <w:t>2156-10-06-25-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44BA5" w:rsidRDefault="00944BA5" w:rsidP="0094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2514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A53">
        <w:rPr>
          <w:rFonts w:ascii="Times New Roman" w:hAnsi="Times New Roman" w:cs="Times New Roman"/>
          <w:b/>
          <w:sz w:val="24"/>
          <w:szCs w:val="24"/>
        </w:rPr>
        <w:t>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15. 9. 2025. godine u Vrtiću Opatija</w:t>
      </w: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16:30 sati</w:t>
      </w: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          - predstavnici osnivača:                                   Nikola Hlanuda, predsjednik UV</w:t>
      </w:r>
    </w:p>
    <w:p w:rsidR="00944BA5" w:rsidRDefault="00944BA5" w:rsidP="00944BA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Almir Maslić                                                                                                       </w:t>
      </w:r>
    </w:p>
    <w:p w:rsidR="00944BA5" w:rsidRDefault="00944BA5" w:rsidP="00944BA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Ena Knežević Tončinić</w:t>
      </w:r>
    </w:p>
    <w:p w:rsidR="00944BA5" w:rsidRDefault="00944BA5" w:rsidP="00944BA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Eva De Santi Gartner</w:t>
      </w:r>
    </w:p>
    <w:p w:rsidR="00944BA5" w:rsidRDefault="00944BA5" w:rsidP="00944BA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944BA5" w:rsidRPr="002F7AC2" w:rsidRDefault="00944BA5" w:rsidP="00944BA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7A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AC2">
        <w:rPr>
          <w:rFonts w:ascii="Times New Roman" w:hAnsi="Times New Roman" w:cs="Times New Roman"/>
          <w:sz w:val="24"/>
          <w:szCs w:val="24"/>
        </w:rPr>
        <w:t>predstavnic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7AC2">
        <w:rPr>
          <w:rFonts w:ascii="Times New Roman" w:hAnsi="Times New Roman" w:cs="Times New Roman"/>
          <w:sz w:val="24"/>
          <w:szCs w:val="24"/>
        </w:rPr>
        <w:t xml:space="preserve"> ustanove:</w:t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Sandra Strbad</w:t>
      </w: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44BA5" w:rsidRDefault="00944BA5" w:rsidP="00944B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C6C">
        <w:rPr>
          <w:rFonts w:ascii="Times New Roman" w:hAnsi="Times New Roman" w:cs="Times New Roman"/>
          <w:sz w:val="24"/>
          <w:szCs w:val="24"/>
        </w:rPr>
        <w:t xml:space="preserve">predstavnik roditelja: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2C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Domagoj Tramontana</w:t>
      </w: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nazočni: - predstavnica ustanove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Patricia Cerin</w:t>
      </w: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Željana Rogoznica (tajnica) - </w:t>
      </w:r>
      <w:r w:rsidRPr="00A71A55">
        <w:rPr>
          <w:rFonts w:ascii="Times New Roman" w:hAnsi="Times New Roman" w:cs="Times New Roman"/>
          <w:sz w:val="24"/>
          <w:szCs w:val="24"/>
        </w:rPr>
        <w:t>zapisničar</w:t>
      </w: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</w:t>
      </w:r>
      <w:r w:rsidRPr="008D3269">
        <w:rPr>
          <w:rFonts w:ascii="Times New Roman" w:hAnsi="Times New Roman" w:cs="Times New Roman"/>
          <w:sz w:val="24"/>
          <w:szCs w:val="24"/>
        </w:rPr>
        <w:t>redsjednik Upravnog vijeća</w:t>
      </w:r>
      <w:r>
        <w:rPr>
          <w:rFonts w:ascii="Times New Roman" w:hAnsi="Times New Roman" w:cs="Times New Roman"/>
          <w:sz w:val="24"/>
          <w:szCs w:val="24"/>
        </w:rPr>
        <w:t>, Nikola Hlanuda, pozdravio je nazočne, utvrdio da je nazočan dovoljan broj članova/ica UV za donošenje pravovaljanih odluka, te je predložio sljedeći</w:t>
      </w: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BA5" w:rsidRDefault="00944BA5" w:rsidP="00944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44BA5" w:rsidRDefault="00944BA5" w:rsidP="0094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BA5" w:rsidRPr="00025144" w:rsidRDefault="00944BA5" w:rsidP="00944BA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V</w:t>
      </w:r>
      <w:r w:rsidRPr="0035505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erifikacija zapisnika sa 1.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konstituirajuće</w:t>
      </w:r>
      <w:r w:rsidRPr="0035505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sjednice UV</w:t>
      </w:r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;</w:t>
      </w:r>
    </w:p>
    <w:p w:rsidR="00944BA5" w:rsidRPr="00025144" w:rsidRDefault="00944BA5" w:rsidP="00944BA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Prijedlog</w:t>
      </w:r>
      <w:r w:rsidRPr="00355051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financijskog plana za 2026. godinu s projekcijama za 2027. i 2028. godinu</w:t>
      </w:r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; </w:t>
      </w:r>
    </w:p>
    <w:p w:rsidR="00DE47DB" w:rsidRPr="00944BA5" w:rsidRDefault="00944BA5" w:rsidP="008529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BA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Razno</w:t>
      </w:r>
    </w:p>
    <w:p w:rsidR="00DE47DB" w:rsidRDefault="00DE47DB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20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944BA5" w:rsidRDefault="00944BA5" w:rsidP="00944B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1.</w:t>
      </w:r>
      <w:r w:rsidRPr="007C3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konstituirajuće sjednice UV-a jednoglasno je prihvaćen i verificiran.</w:t>
      </w:r>
    </w:p>
    <w:p w:rsidR="00DE47DB" w:rsidRPr="008529A5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944BA5" w:rsidRPr="00162E63" w:rsidRDefault="00944BA5" w:rsidP="00944B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da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prihvaća prijedlog ravnateljice da se </w:t>
      </w: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prihva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ti</w:t>
      </w: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don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ese</w:t>
      </w: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Prijedlog Financijskog plana Dječjeg vrtića Opatija za 2026. godinu s projekcijama za 2027. i 2028. godinu prema predloženom. </w:t>
      </w:r>
    </w:p>
    <w:p w:rsidR="00486F2D" w:rsidRDefault="00486F2D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944BA5" w:rsidRPr="00CE6E6D" w:rsidRDefault="00944BA5" w:rsidP="00944BA5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Gospodin Domagoj Tramontana iznio je primjedbu na paušalno stanje zgrade vrtića Lovran te pitao ravnateljicu ima li saznanja o tome da je situacija s podovima i krovom problematična. Ravnateljica je odgovorila da je zgrada u vlasništvu općine Lovran te je općina preuzela odgovornost za objekt. Također, navodi da su p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rošle i pretprošle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godine u navedenom objektu bila 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jako velika ulaganja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; 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propadao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je 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pod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koji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je saniran, saniran je pod u blago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va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ni, sve je bilo raskopano, došlo se do zemlje, stavljene su pločice i kako se slegao teren jer je pjeskovit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došlo je do pucanja zidova.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 je sanirano pr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ije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dvije godine. Da se to moglo sanirati prvo su izvršeni vanjski radovi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to je bio veliki izazov i veliko ulaganje. Vrtić se sastoji od starog dijela i novog dijela.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 novom dijelu ne pucaju zidovi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ali vanjske stepenice koje vode iz jasličkog dijela također su </w:t>
      </w:r>
      <w:proofErr w:type="spellStart"/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popucane</w:t>
      </w:r>
      <w:proofErr w:type="spellEnd"/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taj dio se ne koristi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oriste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se 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drug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dijelov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prolaz. Imamo izvrsnu suradnju sa službom u općini Lovran. I dalje se ulaže. U svim sobama se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uređuju 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parketi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 su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prom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jenjeni prozori u svim sobama. Sljedeće godine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planira se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mijenja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nje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prozor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 hodniku i holu. Trenutno smo u dogovoru sa općinom da se ulaže u vanjski prostor. Redovito se liče prostori. Namještaj je kompletno promijenjen, svake godine se nešto promijeni. Krov je ravan, prokišnjavalo je do pretprošle godine i u holu i u jednoj sobi, to je sanirano, promijenile su se </w:t>
      </w:r>
      <w:proofErr w:type="spellStart"/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gurle</w:t>
      </w:r>
      <w:proofErr w:type="spellEnd"/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redovito se održava odvod oborinskih voda.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Ravnateljica traži da se napiše konkretno o čemu se radi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:rsidR="00944BA5" w:rsidRDefault="00944BA5" w:rsidP="00944BA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Gospodin 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Domagoj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Tramontana navodi da je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zaras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ao vanjski dio okućnice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 ga zanima zašto se 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to ne održava?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Ravnateljica na to odgovara da to nije do vrtića, treba vidjeti sa firmom STUBICA d.o.o. koja se bavi održavanjem vanjskog prostora. Također, uputit će se m</w:t>
      </w:r>
      <w:r w:rsidRPr="00CE6E6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olba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domarima da pogledaju okoliš te da kontaktiraju firmu STUBICA d.o.o.</w:t>
      </w:r>
    </w:p>
    <w:p w:rsidR="00944BA5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0" w:name="_Hlk201667281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Također, gospodin Domagoj Tramontana postavlja pitanje privremenih jaslica u v</w:t>
      </w: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rtić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Veprincu, Društveni dom „Janko Gržinić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“, hoće li se tamo održavati vrtićki program i hoće li ove godine tamo biti organiziran rad? </w:t>
      </w:r>
    </w:p>
    <w:p w:rsidR="00944BA5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Ravnateljica odgovara da se to još ne zna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162E6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 da ovisi hoće li biti dodatnih prijava van roka kroz godinu.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Smatra da možemo očekivati da će u tom objektu biti još djece.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Trenutno su otvorene grupe u objektu u Poljanama, bude li potrebe ponovno ćemo angažirati te dvije skupine.</w:t>
      </w:r>
    </w:p>
    <w:p w:rsidR="00944BA5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4BA5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Nadalje, gospodin Domagoj Tramontana postavlja pitanje da li se nešto novo dogodilo po pitanju djeteta K.V.</w:t>
      </w:r>
    </w:p>
    <w:p w:rsidR="00944BA5" w:rsidRPr="00162E63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je odgovorila da za sada nema dodatnih informacija te se postupa sukladno mišljenju Ministarstva. Predmetno mišljenje će biti preporuka i za ostalu djecu koja bi iskoristila takvu šansu koja ne postoji. </w:t>
      </w:r>
    </w:p>
    <w:p w:rsidR="00944BA5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bookmarkEnd w:id="0"/>
    <w:p w:rsidR="00A265F9" w:rsidRPr="008152EE" w:rsidRDefault="00944BA5" w:rsidP="00944BA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Završeno u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17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15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sati.</w:t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Zapisničar: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PREDSJEDNIK UPRAVNOG VIJEĆA: </w:t>
      </w:r>
    </w:p>
    <w:p w:rsidR="00A265F9" w:rsidRPr="00A265F9" w:rsidRDefault="00BF6FC7" w:rsidP="00944BA5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proofErr w:type="spellStart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Željana</w:t>
      </w:r>
      <w:proofErr w:type="spellEnd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Rogoznica</w:t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  <w:t xml:space="preserve">   Nikola Hlanuda</w:t>
      </w:r>
    </w:p>
    <w:p w:rsidR="00A265F9" w:rsidRDefault="00A265F9" w:rsidP="00A265F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bookmarkStart w:id="1" w:name="_GoBack"/>
      <w:bookmarkEnd w:id="1"/>
    </w:p>
    <w:sectPr w:rsidR="00A565CD" w:rsidRPr="00A56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8B1"/>
    <w:multiLevelType w:val="hybridMultilevel"/>
    <w:tmpl w:val="8792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E4A2903"/>
    <w:multiLevelType w:val="hybridMultilevel"/>
    <w:tmpl w:val="D654C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704C"/>
    <w:multiLevelType w:val="hybridMultilevel"/>
    <w:tmpl w:val="DE026D88"/>
    <w:lvl w:ilvl="0" w:tplc="4842A3AE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229A1CD8"/>
    <w:multiLevelType w:val="hybridMultilevel"/>
    <w:tmpl w:val="B174448C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D07371"/>
    <w:multiLevelType w:val="hybridMultilevel"/>
    <w:tmpl w:val="27A2F0A4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465"/>
    <w:multiLevelType w:val="hybridMultilevel"/>
    <w:tmpl w:val="1382D8AE"/>
    <w:lvl w:ilvl="0" w:tplc="DF263EBC">
      <w:start w:val="1"/>
      <w:numFmt w:val="decimal"/>
      <w:lvlText w:val="%1.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36FA1"/>
    <w:multiLevelType w:val="hybridMultilevel"/>
    <w:tmpl w:val="CD746F30"/>
    <w:lvl w:ilvl="0" w:tplc="3C24C2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C54EA6"/>
    <w:multiLevelType w:val="hybridMultilevel"/>
    <w:tmpl w:val="8CA88A14"/>
    <w:lvl w:ilvl="0" w:tplc="CB040C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8B4535"/>
    <w:multiLevelType w:val="hybridMultilevel"/>
    <w:tmpl w:val="21865DF4"/>
    <w:lvl w:ilvl="0" w:tplc="D35031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24794"/>
    <w:rsid w:val="00096811"/>
    <w:rsid w:val="000B3309"/>
    <w:rsid w:val="000F746D"/>
    <w:rsid w:val="00107626"/>
    <w:rsid w:val="00107F26"/>
    <w:rsid w:val="00130D18"/>
    <w:rsid w:val="00163A34"/>
    <w:rsid w:val="001A14F4"/>
    <w:rsid w:val="001A4C17"/>
    <w:rsid w:val="001A56EC"/>
    <w:rsid w:val="001D17DB"/>
    <w:rsid w:val="001D5999"/>
    <w:rsid w:val="001F1154"/>
    <w:rsid w:val="00200DC4"/>
    <w:rsid w:val="002C5D48"/>
    <w:rsid w:val="002D2462"/>
    <w:rsid w:val="003000B5"/>
    <w:rsid w:val="00360F9F"/>
    <w:rsid w:val="00370508"/>
    <w:rsid w:val="00400408"/>
    <w:rsid w:val="00486F2D"/>
    <w:rsid w:val="004A6AE1"/>
    <w:rsid w:val="004D6F68"/>
    <w:rsid w:val="004E2296"/>
    <w:rsid w:val="00503FCB"/>
    <w:rsid w:val="0054596C"/>
    <w:rsid w:val="00585147"/>
    <w:rsid w:val="00613A8B"/>
    <w:rsid w:val="0062778F"/>
    <w:rsid w:val="00646A1F"/>
    <w:rsid w:val="00654E1F"/>
    <w:rsid w:val="00661FE8"/>
    <w:rsid w:val="00662816"/>
    <w:rsid w:val="00682DB1"/>
    <w:rsid w:val="006C0379"/>
    <w:rsid w:val="006C28EE"/>
    <w:rsid w:val="006C7853"/>
    <w:rsid w:val="00712640"/>
    <w:rsid w:val="007163F8"/>
    <w:rsid w:val="00755E15"/>
    <w:rsid w:val="007D7E9E"/>
    <w:rsid w:val="007F701A"/>
    <w:rsid w:val="00815E58"/>
    <w:rsid w:val="00816C7F"/>
    <w:rsid w:val="0083087C"/>
    <w:rsid w:val="00833284"/>
    <w:rsid w:val="008529A5"/>
    <w:rsid w:val="008651DE"/>
    <w:rsid w:val="00897A6B"/>
    <w:rsid w:val="00944BA5"/>
    <w:rsid w:val="00947E56"/>
    <w:rsid w:val="0097268D"/>
    <w:rsid w:val="009C70DB"/>
    <w:rsid w:val="00A265F9"/>
    <w:rsid w:val="00A565CD"/>
    <w:rsid w:val="00A57C0C"/>
    <w:rsid w:val="00A8292D"/>
    <w:rsid w:val="00AB59B8"/>
    <w:rsid w:val="00AD612C"/>
    <w:rsid w:val="00B31078"/>
    <w:rsid w:val="00BA140C"/>
    <w:rsid w:val="00BF0467"/>
    <w:rsid w:val="00BF68E8"/>
    <w:rsid w:val="00BF6D2D"/>
    <w:rsid w:val="00BF6FC7"/>
    <w:rsid w:val="00C32242"/>
    <w:rsid w:val="00C6743C"/>
    <w:rsid w:val="00C77395"/>
    <w:rsid w:val="00CF1EE7"/>
    <w:rsid w:val="00D05171"/>
    <w:rsid w:val="00D2425B"/>
    <w:rsid w:val="00D463B4"/>
    <w:rsid w:val="00D727C4"/>
    <w:rsid w:val="00D859D1"/>
    <w:rsid w:val="00D938D3"/>
    <w:rsid w:val="00D94374"/>
    <w:rsid w:val="00DA5866"/>
    <w:rsid w:val="00DE47DB"/>
    <w:rsid w:val="00E0090C"/>
    <w:rsid w:val="00EC1A55"/>
    <w:rsid w:val="00EC6F19"/>
    <w:rsid w:val="00F36B32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66C9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4</cp:revision>
  <cp:lastPrinted>2025-02-21T10:46:00Z</cp:lastPrinted>
  <dcterms:created xsi:type="dcterms:W3CDTF">2025-10-10T12:49:00Z</dcterms:created>
  <dcterms:modified xsi:type="dcterms:W3CDTF">2025-10-10T12:51:00Z</dcterms:modified>
</cp:coreProperties>
</file>